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04" w:rsidRPr="001E5E04" w:rsidRDefault="001E5E04" w:rsidP="001E5E04">
      <w:pPr>
        <w:autoSpaceDE w:val="0"/>
        <w:autoSpaceDN w:val="0"/>
        <w:adjustRightInd w:val="0"/>
        <w:rPr>
          <w:rFonts w:ascii="Arial" w:hAnsi="Arial" w:cs="Arial"/>
          <w:color w:val="000000"/>
        </w:rPr>
      </w:pPr>
    </w:p>
    <w:p w:rsidR="001E5E04" w:rsidRPr="001E5E04" w:rsidRDefault="001E5E04" w:rsidP="001E5E04">
      <w:pPr>
        <w:autoSpaceDE w:val="0"/>
        <w:autoSpaceDN w:val="0"/>
        <w:adjustRightInd w:val="0"/>
        <w:jc w:val="center"/>
        <w:rPr>
          <w:rFonts w:ascii="Arial" w:hAnsi="Arial" w:cs="Arial"/>
          <w:color w:val="000000"/>
          <w:sz w:val="40"/>
          <w:szCs w:val="40"/>
        </w:rPr>
      </w:pPr>
      <w:r w:rsidRPr="001E5E04">
        <w:rPr>
          <w:rFonts w:ascii="Arial" w:hAnsi="Arial" w:cs="Arial"/>
          <w:b/>
          <w:bCs/>
          <w:color w:val="000000"/>
          <w:sz w:val="40"/>
          <w:szCs w:val="40"/>
        </w:rPr>
        <w:t>AVVISO</w:t>
      </w:r>
    </w:p>
    <w:p w:rsidR="001E5E04" w:rsidRPr="001E5E04" w:rsidRDefault="001E5E04" w:rsidP="001E5E04">
      <w:pPr>
        <w:pStyle w:val="Default"/>
        <w:jc w:val="center"/>
        <w:rPr>
          <w:rFonts w:eastAsia="Times New Roman"/>
          <w:b/>
          <w:bCs/>
          <w:sz w:val="28"/>
          <w:szCs w:val="28"/>
          <w:lang w:eastAsia="it-IT"/>
        </w:rPr>
      </w:pPr>
      <w:r w:rsidRPr="001E5E04">
        <w:rPr>
          <w:rFonts w:eastAsia="Times New Roman"/>
          <w:b/>
          <w:bCs/>
          <w:sz w:val="28"/>
          <w:szCs w:val="28"/>
          <w:lang w:eastAsia="it-IT"/>
        </w:rPr>
        <w:t xml:space="preserve">CONTRIBUTI PREVISTI A SOSTEGNO DELLE ATTIVITA’ ECONOMICHE </w:t>
      </w:r>
    </w:p>
    <w:p w:rsidR="001E5E04" w:rsidRPr="001E5E04" w:rsidRDefault="001E5E04" w:rsidP="001E5E04">
      <w:pPr>
        <w:pStyle w:val="Default"/>
        <w:jc w:val="center"/>
        <w:rPr>
          <w:b/>
          <w:bCs/>
          <w:sz w:val="28"/>
          <w:szCs w:val="28"/>
        </w:rPr>
      </w:pPr>
      <w:r w:rsidRPr="001E5E04">
        <w:rPr>
          <w:rFonts w:eastAsia="Times New Roman"/>
          <w:b/>
          <w:bCs/>
          <w:sz w:val="28"/>
          <w:szCs w:val="28"/>
          <w:lang w:eastAsia="it-IT"/>
        </w:rPr>
        <w:t>A SEGUITO DELL’EMERGENZA SANITARIA DA COVID-19</w:t>
      </w:r>
    </w:p>
    <w:p w:rsidR="001E5E04" w:rsidRDefault="001E5E04" w:rsidP="001E5E04">
      <w:pPr>
        <w:pStyle w:val="Default"/>
        <w:rPr>
          <w:b/>
          <w:bCs/>
          <w:sz w:val="22"/>
          <w:szCs w:val="22"/>
        </w:rPr>
      </w:pPr>
    </w:p>
    <w:p w:rsidR="001E5E04" w:rsidRDefault="001E5E04" w:rsidP="001E5E04">
      <w:pPr>
        <w:pStyle w:val="Default"/>
        <w:rPr>
          <w:b/>
          <w:bCs/>
          <w:sz w:val="22"/>
          <w:szCs w:val="22"/>
        </w:rPr>
      </w:pPr>
    </w:p>
    <w:p w:rsidR="001E5E04" w:rsidRDefault="001E5E04" w:rsidP="001E5E04">
      <w:pPr>
        <w:pStyle w:val="Default"/>
        <w:rPr>
          <w:b/>
          <w:bCs/>
          <w:sz w:val="22"/>
          <w:szCs w:val="22"/>
        </w:rPr>
      </w:pPr>
    </w:p>
    <w:p w:rsidR="001E5E04" w:rsidRDefault="001E5E04" w:rsidP="001E5E04">
      <w:pPr>
        <w:pStyle w:val="Default"/>
        <w:rPr>
          <w:sz w:val="22"/>
          <w:szCs w:val="22"/>
        </w:rPr>
      </w:pPr>
      <w:r>
        <w:rPr>
          <w:b/>
          <w:bCs/>
          <w:sz w:val="22"/>
          <w:szCs w:val="22"/>
        </w:rPr>
        <w:t xml:space="preserve">1. FINALITA’ </w:t>
      </w:r>
    </w:p>
    <w:p w:rsidR="001E5E04" w:rsidRDefault="001E5E04" w:rsidP="001E5E04">
      <w:pPr>
        <w:pStyle w:val="Default"/>
        <w:rPr>
          <w:sz w:val="22"/>
          <w:szCs w:val="22"/>
        </w:rPr>
      </w:pPr>
      <w:r>
        <w:rPr>
          <w:sz w:val="22"/>
          <w:szCs w:val="22"/>
        </w:rPr>
        <w:t xml:space="preserve">    L’Amministrazione comunale intende sostenere le attività economiche esistenti in TORRE BERETTI E CASTELLARO che a causa dell’emergenza sanitaria da </w:t>
      </w:r>
      <w:proofErr w:type="spellStart"/>
      <w:r>
        <w:rPr>
          <w:sz w:val="22"/>
          <w:szCs w:val="22"/>
        </w:rPr>
        <w:t>Covid</w:t>
      </w:r>
      <w:proofErr w:type="spellEnd"/>
      <w:r>
        <w:rPr>
          <w:sz w:val="22"/>
          <w:szCs w:val="22"/>
        </w:rPr>
        <w:t xml:space="preserve"> 19 hanno dovuto sospendere la propria attività. </w:t>
      </w:r>
    </w:p>
    <w:p w:rsidR="001E5E04" w:rsidRDefault="001E5E04" w:rsidP="001E5E04">
      <w:pPr>
        <w:pStyle w:val="Default"/>
        <w:rPr>
          <w:b/>
          <w:bCs/>
          <w:sz w:val="22"/>
          <w:szCs w:val="22"/>
        </w:rPr>
      </w:pPr>
    </w:p>
    <w:p w:rsidR="001E5E04" w:rsidRDefault="001E5E04" w:rsidP="001E5E04">
      <w:pPr>
        <w:pStyle w:val="Default"/>
        <w:rPr>
          <w:sz w:val="22"/>
          <w:szCs w:val="22"/>
        </w:rPr>
      </w:pPr>
      <w:r>
        <w:rPr>
          <w:b/>
          <w:bCs/>
          <w:sz w:val="22"/>
          <w:szCs w:val="22"/>
        </w:rPr>
        <w:t xml:space="preserve">2. CARATTERISTICHE DEL CONTRIBUTO </w:t>
      </w:r>
    </w:p>
    <w:p w:rsidR="001E5E04" w:rsidRDefault="001E5E04" w:rsidP="001E5E04">
      <w:pPr>
        <w:pStyle w:val="Default"/>
        <w:rPr>
          <w:sz w:val="22"/>
          <w:szCs w:val="22"/>
        </w:rPr>
      </w:pPr>
      <w:r>
        <w:rPr>
          <w:sz w:val="22"/>
          <w:szCs w:val="22"/>
        </w:rPr>
        <w:t xml:space="preserve">    L’intendimento è quello di erogare un contributo </w:t>
      </w:r>
      <w:r w:rsidRPr="00441B9D">
        <w:rPr>
          <w:bCs/>
          <w:sz w:val="22"/>
          <w:szCs w:val="22"/>
        </w:rPr>
        <w:t>economico a fondo perduto</w:t>
      </w:r>
      <w:r>
        <w:rPr>
          <w:b/>
          <w:bCs/>
          <w:sz w:val="22"/>
          <w:szCs w:val="22"/>
        </w:rPr>
        <w:t xml:space="preserve"> </w:t>
      </w:r>
      <w:r>
        <w:rPr>
          <w:sz w:val="22"/>
          <w:szCs w:val="22"/>
        </w:rPr>
        <w:t xml:space="preserve">a chi è stato obbligato dalle disposizioni normative emanate per contrastare la diffusione del Corona virus a sospendere temporaneamente lo svolgimento del proprio lavoro. </w:t>
      </w:r>
    </w:p>
    <w:p w:rsidR="001E5E04" w:rsidRPr="00441B9D" w:rsidRDefault="001E5E04" w:rsidP="001E5E04">
      <w:pPr>
        <w:pStyle w:val="Default"/>
        <w:rPr>
          <w:sz w:val="22"/>
          <w:szCs w:val="22"/>
        </w:rPr>
      </w:pPr>
      <w:r>
        <w:rPr>
          <w:bCs/>
          <w:sz w:val="22"/>
          <w:szCs w:val="22"/>
        </w:rPr>
        <w:t xml:space="preserve">    </w:t>
      </w:r>
      <w:r w:rsidRPr="00441B9D">
        <w:rPr>
          <w:bCs/>
          <w:sz w:val="22"/>
          <w:szCs w:val="22"/>
        </w:rPr>
        <w:t xml:space="preserve">Il contributo in questione è cumulabile con le altre misure contributive e agevolazioni emanate a livello nazionale e regionale per fronteggiare l’attuale crisi economico-finanziaria causata dall’emergenza sanitaria da “COVID-19”. </w:t>
      </w:r>
    </w:p>
    <w:p w:rsidR="001E5E04" w:rsidRDefault="001E5E04" w:rsidP="001E5E04">
      <w:pPr>
        <w:pStyle w:val="Default"/>
        <w:rPr>
          <w:sz w:val="22"/>
          <w:szCs w:val="22"/>
        </w:rPr>
      </w:pPr>
      <w:r>
        <w:rPr>
          <w:sz w:val="22"/>
          <w:szCs w:val="22"/>
        </w:rPr>
        <w:t xml:space="preserve">    I contributi in oggetto costituiscono reddito per il percettore e sono assoggettati a ritenuta fiscale 4% </w:t>
      </w:r>
      <w:proofErr w:type="spellStart"/>
      <w:r>
        <w:rPr>
          <w:sz w:val="22"/>
          <w:szCs w:val="22"/>
        </w:rPr>
        <w:t>irpef-ires</w:t>
      </w:r>
      <w:proofErr w:type="spellEnd"/>
      <w:r>
        <w:rPr>
          <w:sz w:val="22"/>
          <w:szCs w:val="22"/>
        </w:rPr>
        <w:t xml:space="preserve"> (art 28 2° c. DPR 600/1973) fatte salve cause di esonero dalla ritenuta specificamente previste da norme di legge, da dichiararsi nel “Modulo richiesta contributo”. </w:t>
      </w:r>
    </w:p>
    <w:p w:rsidR="001E5E04" w:rsidRDefault="001E5E04" w:rsidP="001E5E04">
      <w:pPr>
        <w:pStyle w:val="Default"/>
        <w:rPr>
          <w:sz w:val="22"/>
          <w:szCs w:val="22"/>
        </w:rPr>
      </w:pPr>
      <w:r>
        <w:rPr>
          <w:sz w:val="22"/>
          <w:szCs w:val="22"/>
        </w:rPr>
        <w:t xml:space="preserve">    I contributi da erogare saranno riconosciuti ai soggetti in possesso di requisiti di ammissibilità, come specificati al successivo punto. </w:t>
      </w:r>
    </w:p>
    <w:p w:rsidR="001E5E04" w:rsidRDefault="001E5E04" w:rsidP="001E5E04">
      <w:pPr>
        <w:pStyle w:val="Default"/>
        <w:rPr>
          <w:b/>
          <w:bCs/>
          <w:sz w:val="22"/>
          <w:szCs w:val="22"/>
        </w:rPr>
      </w:pPr>
    </w:p>
    <w:p w:rsidR="001E5E04" w:rsidRDefault="001E5E04" w:rsidP="001E5E04">
      <w:pPr>
        <w:pStyle w:val="Default"/>
        <w:rPr>
          <w:sz w:val="22"/>
          <w:szCs w:val="22"/>
        </w:rPr>
      </w:pPr>
      <w:r>
        <w:rPr>
          <w:b/>
          <w:bCs/>
          <w:sz w:val="22"/>
          <w:szCs w:val="22"/>
        </w:rPr>
        <w:t xml:space="preserve">3. REQUISITI </w:t>
      </w:r>
      <w:proofErr w:type="spellStart"/>
      <w:r>
        <w:rPr>
          <w:b/>
          <w:bCs/>
          <w:sz w:val="22"/>
          <w:szCs w:val="22"/>
        </w:rPr>
        <w:t>DI</w:t>
      </w:r>
      <w:proofErr w:type="spellEnd"/>
      <w:r>
        <w:rPr>
          <w:b/>
          <w:bCs/>
          <w:sz w:val="22"/>
          <w:szCs w:val="22"/>
        </w:rPr>
        <w:t xml:space="preserve"> AMMISSIBILITA’ </w:t>
      </w:r>
    </w:p>
    <w:p w:rsidR="001E5E04" w:rsidRDefault="001E5E04" w:rsidP="001E5E04">
      <w:pPr>
        <w:pStyle w:val="Default"/>
        <w:rPr>
          <w:sz w:val="22"/>
          <w:szCs w:val="22"/>
        </w:rPr>
      </w:pPr>
      <w:r>
        <w:rPr>
          <w:sz w:val="22"/>
          <w:szCs w:val="22"/>
        </w:rPr>
        <w:t xml:space="preserve">    Le attività economiche per poter essere ammesse all’erogazione del contributo, debbono soddisfare tutti i seguenti requisiti di ammissibilità: </w:t>
      </w:r>
    </w:p>
    <w:p w:rsidR="00527002" w:rsidRDefault="00527002" w:rsidP="001E5E04">
      <w:pPr>
        <w:pStyle w:val="Default"/>
        <w:rPr>
          <w:sz w:val="22"/>
          <w:szCs w:val="22"/>
        </w:rPr>
      </w:pPr>
    </w:p>
    <w:p w:rsidR="001E5E04" w:rsidRDefault="001E5E04" w:rsidP="001E5E04">
      <w:pPr>
        <w:pStyle w:val="Default"/>
        <w:numPr>
          <w:ilvl w:val="0"/>
          <w:numId w:val="3"/>
        </w:numPr>
        <w:spacing w:after="191"/>
        <w:rPr>
          <w:sz w:val="22"/>
          <w:szCs w:val="22"/>
        </w:rPr>
      </w:pPr>
      <w:r>
        <w:rPr>
          <w:sz w:val="22"/>
          <w:szCs w:val="22"/>
        </w:rPr>
        <w:t xml:space="preserve">avere </w:t>
      </w:r>
      <w:r w:rsidRPr="00441B9D">
        <w:rPr>
          <w:bCs/>
          <w:sz w:val="22"/>
          <w:szCs w:val="22"/>
        </w:rPr>
        <w:t>sede operativa/unità locale</w:t>
      </w:r>
      <w:r>
        <w:rPr>
          <w:b/>
          <w:bCs/>
          <w:sz w:val="22"/>
          <w:szCs w:val="22"/>
        </w:rPr>
        <w:t xml:space="preserve"> </w:t>
      </w:r>
      <w:r>
        <w:rPr>
          <w:sz w:val="22"/>
          <w:szCs w:val="22"/>
        </w:rPr>
        <w:t xml:space="preserve">nel Comune di TORRE BERETTI E CASTELLARO; </w:t>
      </w:r>
    </w:p>
    <w:p w:rsidR="001E5E04" w:rsidRDefault="001E5E04" w:rsidP="001E5E04">
      <w:pPr>
        <w:pStyle w:val="Default"/>
        <w:numPr>
          <w:ilvl w:val="0"/>
          <w:numId w:val="3"/>
        </w:numPr>
        <w:spacing w:after="191"/>
        <w:rPr>
          <w:sz w:val="22"/>
          <w:szCs w:val="22"/>
        </w:rPr>
      </w:pPr>
      <w:r w:rsidRPr="001E5E04">
        <w:rPr>
          <w:sz w:val="22"/>
          <w:szCs w:val="22"/>
        </w:rPr>
        <w:t xml:space="preserve">risultare attive alla data di richiesta di contributo; </w:t>
      </w:r>
    </w:p>
    <w:p w:rsidR="001E5E04" w:rsidRDefault="001E5E04" w:rsidP="001E5E04">
      <w:pPr>
        <w:pStyle w:val="Default"/>
        <w:numPr>
          <w:ilvl w:val="0"/>
          <w:numId w:val="3"/>
        </w:numPr>
        <w:spacing w:after="191"/>
        <w:rPr>
          <w:sz w:val="22"/>
          <w:szCs w:val="22"/>
        </w:rPr>
      </w:pPr>
      <w:r w:rsidRPr="001E5E04">
        <w:rPr>
          <w:sz w:val="22"/>
          <w:szCs w:val="22"/>
        </w:rPr>
        <w:t>la propria attività, in base ai codici ATECO attivati,</w:t>
      </w:r>
      <w:r>
        <w:rPr>
          <w:sz w:val="22"/>
          <w:szCs w:val="22"/>
        </w:rPr>
        <w:t xml:space="preserve"> deve rientrare</w:t>
      </w:r>
      <w:r w:rsidRPr="001E5E04">
        <w:rPr>
          <w:sz w:val="22"/>
          <w:szCs w:val="22"/>
        </w:rPr>
        <w:t xml:space="preserve"> tra quelle soggette alla sospensione obbligatoria temporanea ai sensi dei </w:t>
      </w:r>
      <w:proofErr w:type="spellStart"/>
      <w:r w:rsidRPr="001E5E04">
        <w:rPr>
          <w:sz w:val="22"/>
          <w:szCs w:val="22"/>
        </w:rPr>
        <w:t>D.P.C.M.</w:t>
      </w:r>
      <w:proofErr w:type="spellEnd"/>
      <w:r w:rsidRPr="001E5E04">
        <w:rPr>
          <w:sz w:val="22"/>
          <w:szCs w:val="22"/>
        </w:rPr>
        <w:t xml:space="preserve"> emanati dal Governo e delle Ordinanze del Presidente della Regione Lombardia emanate nell'ambito dell'emergenza </w:t>
      </w:r>
      <w:proofErr w:type="spellStart"/>
      <w:r w:rsidRPr="001E5E04">
        <w:rPr>
          <w:sz w:val="22"/>
          <w:szCs w:val="22"/>
        </w:rPr>
        <w:t>Covid</w:t>
      </w:r>
      <w:proofErr w:type="spellEnd"/>
      <w:r w:rsidRPr="001E5E04">
        <w:rPr>
          <w:sz w:val="22"/>
          <w:szCs w:val="22"/>
        </w:rPr>
        <w:t xml:space="preserve"> 19; </w:t>
      </w:r>
    </w:p>
    <w:p w:rsidR="001E5E04" w:rsidRDefault="001E5E04" w:rsidP="001E5E04">
      <w:pPr>
        <w:pStyle w:val="Default"/>
        <w:numPr>
          <w:ilvl w:val="0"/>
          <w:numId w:val="3"/>
        </w:numPr>
        <w:spacing w:after="191"/>
        <w:rPr>
          <w:sz w:val="22"/>
          <w:szCs w:val="22"/>
        </w:rPr>
      </w:pPr>
      <w:r w:rsidRPr="001E5E04">
        <w:rPr>
          <w:sz w:val="22"/>
          <w:szCs w:val="22"/>
        </w:rPr>
        <w:t xml:space="preserve">aver sospeso completamente o parzialmente la propria attività, in quanto, in base ai codici ATECO attivati, rientrante tra quelle soggette alla sospensione obbligatoria temporanea per norma a causa dell'emergenza sanitaria; </w:t>
      </w:r>
    </w:p>
    <w:p w:rsidR="001E5E04" w:rsidRDefault="001E5E04" w:rsidP="001E5E04">
      <w:pPr>
        <w:pStyle w:val="Default"/>
        <w:numPr>
          <w:ilvl w:val="0"/>
          <w:numId w:val="3"/>
        </w:numPr>
        <w:spacing w:after="191"/>
        <w:rPr>
          <w:sz w:val="22"/>
          <w:szCs w:val="22"/>
        </w:rPr>
      </w:pPr>
      <w:r w:rsidRPr="001E5E04">
        <w:rPr>
          <w:sz w:val="22"/>
          <w:szCs w:val="22"/>
        </w:rPr>
        <w:t xml:space="preserve">non trovarsi in stato di liquidazione o di fallimento, liquidazione coatta, concordato preventivo ed ogni altra procedura concorsuale prevista dalla legge, né avere in corso un procedimento per la dichiarazione di una di tali situazioni nei propri confronti; </w:t>
      </w:r>
    </w:p>
    <w:p w:rsidR="005E75E3" w:rsidRDefault="005E75E3" w:rsidP="001E5E04">
      <w:pPr>
        <w:pStyle w:val="Default"/>
        <w:numPr>
          <w:ilvl w:val="0"/>
          <w:numId w:val="3"/>
        </w:numPr>
        <w:spacing w:after="191"/>
        <w:rPr>
          <w:sz w:val="22"/>
          <w:szCs w:val="22"/>
        </w:rPr>
      </w:pPr>
      <w:r>
        <w:rPr>
          <w:sz w:val="22"/>
          <w:szCs w:val="22"/>
        </w:rPr>
        <w:t>essere in regola con i pagamenti di tasse, tributi, sanzioni e quant’altro dovuto nei confronti del comune di TORRE BERETTI E CASTELLARO;</w:t>
      </w:r>
    </w:p>
    <w:p w:rsidR="001E5E04" w:rsidRDefault="001E5E04" w:rsidP="001E5E04">
      <w:pPr>
        <w:pStyle w:val="Default"/>
        <w:numPr>
          <w:ilvl w:val="0"/>
          <w:numId w:val="3"/>
        </w:numPr>
        <w:spacing w:after="191"/>
        <w:rPr>
          <w:sz w:val="22"/>
          <w:szCs w:val="22"/>
        </w:rPr>
      </w:pPr>
      <w:r w:rsidRPr="001E5E04">
        <w:rPr>
          <w:sz w:val="22"/>
          <w:szCs w:val="22"/>
        </w:rPr>
        <w:lastRenderedPageBreak/>
        <w:t xml:space="preserve">non essere destinatari di sanzioni </w:t>
      </w:r>
      <w:proofErr w:type="spellStart"/>
      <w:r w:rsidRPr="001E5E04">
        <w:rPr>
          <w:sz w:val="22"/>
          <w:szCs w:val="22"/>
        </w:rPr>
        <w:t>interdittive</w:t>
      </w:r>
      <w:proofErr w:type="spellEnd"/>
      <w:r w:rsidRPr="001E5E04">
        <w:rPr>
          <w:sz w:val="22"/>
          <w:szCs w:val="22"/>
        </w:rPr>
        <w:t xml:space="preserve">, concernenti l’esclusione da agevolazioni, finanziamenti, contributi o sussidi, ai sensi dell’articolo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 </w:t>
      </w:r>
    </w:p>
    <w:p w:rsidR="001E5E04" w:rsidRPr="001E5E04" w:rsidRDefault="001E5E04" w:rsidP="001E5E04">
      <w:pPr>
        <w:pStyle w:val="Default"/>
        <w:numPr>
          <w:ilvl w:val="0"/>
          <w:numId w:val="3"/>
        </w:numPr>
        <w:spacing w:after="191"/>
        <w:rPr>
          <w:sz w:val="22"/>
          <w:szCs w:val="22"/>
        </w:rPr>
      </w:pPr>
      <w:r w:rsidRPr="001E5E04">
        <w:rPr>
          <w:sz w:val="22"/>
          <w:szCs w:val="22"/>
        </w:rPr>
        <w:t xml:space="preserve">non avere alcuno dei soggetti di cui all’art. 85 del </w:t>
      </w:r>
      <w:proofErr w:type="spellStart"/>
      <w:r w:rsidRPr="001E5E04">
        <w:rPr>
          <w:sz w:val="22"/>
          <w:szCs w:val="22"/>
        </w:rPr>
        <w:t>D.Lgs.</w:t>
      </w:r>
      <w:proofErr w:type="spellEnd"/>
      <w:r w:rsidRPr="001E5E04">
        <w:rPr>
          <w:sz w:val="22"/>
          <w:szCs w:val="22"/>
        </w:rPr>
        <w:t xml:space="preserve"> 6 settembre 2011 n. 159 (c.d. Codice delle leggi antimafia) per il quale sussistano cause di divieto, di decadenza, di sospensione di cui all’art. 67 del citato </w:t>
      </w:r>
      <w:proofErr w:type="spellStart"/>
      <w:r w:rsidRPr="001E5E04">
        <w:rPr>
          <w:sz w:val="22"/>
          <w:szCs w:val="22"/>
        </w:rPr>
        <w:t>D.Lgs.</w:t>
      </w:r>
      <w:proofErr w:type="spellEnd"/>
      <w:r w:rsidRPr="001E5E04">
        <w:rPr>
          <w:sz w:val="22"/>
          <w:szCs w:val="22"/>
        </w:rPr>
        <w:t xml:space="preserve">; </w:t>
      </w:r>
    </w:p>
    <w:p w:rsidR="001E5E04" w:rsidRDefault="001E5E04" w:rsidP="001E5E04">
      <w:pPr>
        <w:pStyle w:val="Default"/>
        <w:numPr>
          <w:ilvl w:val="0"/>
          <w:numId w:val="3"/>
        </w:numPr>
        <w:spacing w:after="151"/>
        <w:rPr>
          <w:sz w:val="22"/>
          <w:szCs w:val="22"/>
        </w:rPr>
      </w:pPr>
      <w:r>
        <w:rPr>
          <w:sz w:val="22"/>
          <w:szCs w:val="22"/>
        </w:rPr>
        <w:t xml:space="preserve">non trovarsi, alla data del 31 dicembre 2019, in una delle condizioni di “difficoltà” previste dalle Comunicazioni della Commissione Europea (Regolamento 651/2014 del 17.06.2014, Regolamento 702/2014 del 25.06.2014 e regolamento1388/2014 del 16.12.2014) in materia di orientamenti comunitari sugli aiuti di Stato per il salvataggio e la ristrutturazione di imprese in difficoltà, fatte salve le deroghe previste dal comma 1bis dell'art.61 del Decreto Legge 34/2020; </w:t>
      </w:r>
    </w:p>
    <w:p w:rsidR="001E5E04" w:rsidRPr="001E5E04" w:rsidRDefault="001E5E04" w:rsidP="001E5E04">
      <w:pPr>
        <w:pStyle w:val="Default"/>
        <w:numPr>
          <w:ilvl w:val="0"/>
          <w:numId w:val="3"/>
        </w:numPr>
        <w:spacing w:after="151"/>
        <w:rPr>
          <w:sz w:val="22"/>
          <w:szCs w:val="22"/>
        </w:rPr>
      </w:pPr>
      <w:r w:rsidRPr="001E5E04">
        <w:rPr>
          <w:sz w:val="22"/>
          <w:szCs w:val="22"/>
        </w:rPr>
        <w:t xml:space="preserve">di non aver beneficiato di aiuti ai sensi dell’articolo 54 e seguenti del Decreto Legge 34/2020 in misura superiore agli importi ivi indicati; </w:t>
      </w:r>
    </w:p>
    <w:p w:rsidR="001E5E04" w:rsidRDefault="001E5E04" w:rsidP="001E5E04">
      <w:pPr>
        <w:pStyle w:val="Default"/>
        <w:rPr>
          <w:b/>
          <w:bCs/>
          <w:sz w:val="22"/>
          <w:szCs w:val="22"/>
        </w:rPr>
      </w:pPr>
    </w:p>
    <w:p w:rsidR="001E5E04" w:rsidRDefault="001E5E04" w:rsidP="001E5E04">
      <w:pPr>
        <w:pStyle w:val="Default"/>
        <w:rPr>
          <w:sz w:val="22"/>
          <w:szCs w:val="22"/>
        </w:rPr>
      </w:pPr>
      <w:r>
        <w:rPr>
          <w:b/>
          <w:bCs/>
          <w:sz w:val="22"/>
          <w:szCs w:val="22"/>
        </w:rPr>
        <w:t xml:space="preserve">4. DETERMINAZIONE DEL CONTRIBUTO </w:t>
      </w:r>
    </w:p>
    <w:p w:rsidR="001E5E04" w:rsidRDefault="001E5E04" w:rsidP="001E5E04">
      <w:pPr>
        <w:pStyle w:val="Default"/>
        <w:rPr>
          <w:sz w:val="22"/>
          <w:szCs w:val="22"/>
        </w:rPr>
      </w:pPr>
      <w:r>
        <w:rPr>
          <w:sz w:val="22"/>
          <w:szCs w:val="22"/>
        </w:rPr>
        <w:t xml:space="preserve">    Alle attività economiche, aventi i requisiti di ammissibilità sopra enunciati e che svolgono la propria attività</w:t>
      </w:r>
      <w:r w:rsidRPr="00441B9D">
        <w:rPr>
          <w:sz w:val="22"/>
          <w:szCs w:val="22"/>
        </w:rPr>
        <w:t xml:space="preserve"> </w:t>
      </w:r>
      <w:r w:rsidRPr="00441B9D">
        <w:rPr>
          <w:bCs/>
          <w:sz w:val="22"/>
          <w:szCs w:val="22"/>
        </w:rPr>
        <w:t>in locali in affitto</w:t>
      </w:r>
      <w:r w:rsidRPr="00441B9D">
        <w:rPr>
          <w:sz w:val="22"/>
          <w:szCs w:val="22"/>
        </w:rPr>
        <w:t>,</w:t>
      </w:r>
      <w:r>
        <w:rPr>
          <w:sz w:val="22"/>
          <w:szCs w:val="22"/>
        </w:rPr>
        <w:t xml:space="preserve"> sarà riconosciuto un contributo nella </w:t>
      </w:r>
      <w:r w:rsidRPr="00441B9D">
        <w:rPr>
          <w:bCs/>
          <w:sz w:val="22"/>
          <w:szCs w:val="22"/>
        </w:rPr>
        <w:t>misura massima</w:t>
      </w:r>
      <w:r w:rsidRPr="00441B9D">
        <w:rPr>
          <w:sz w:val="22"/>
          <w:szCs w:val="22"/>
        </w:rPr>
        <w:t>.</w:t>
      </w:r>
      <w:r>
        <w:rPr>
          <w:sz w:val="22"/>
          <w:szCs w:val="22"/>
        </w:rPr>
        <w:t xml:space="preserve"> </w:t>
      </w:r>
    </w:p>
    <w:p w:rsidR="001E5E04" w:rsidRDefault="001E5E04" w:rsidP="001E5E04">
      <w:pPr>
        <w:pStyle w:val="Default"/>
        <w:rPr>
          <w:sz w:val="22"/>
          <w:szCs w:val="22"/>
        </w:rPr>
      </w:pPr>
      <w:r>
        <w:rPr>
          <w:sz w:val="22"/>
          <w:szCs w:val="22"/>
        </w:rPr>
        <w:t xml:space="preserve">    Alle attività economiche, aventi i requisiti di ammissibilità sopra enunciati, e che svolgono la propria attività in </w:t>
      </w:r>
      <w:r w:rsidRPr="00441B9D">
        <w:rPr>
          <w:bCs/>
          <w:sz w:val="22"/>
          <w:szCs w:val="22"/>
        </w:rPr>
        <w:t>locali di proprietà ovvero in comodato d’uso</w:t>
      </w:r>
      <w:r>
        <w:rPr>
          <w:sz w:val="22"/>
          <w:szCs w:val="22"/>
        </w:rPr>
        <w:t xml:space="preserve">, sarà riconosciuto un contributo </w:t>
      </w:r>
      <w:r w:rsidRPr="00441B9D">
        <w:rPr>
          <w:bCs/>
          <w:sz w:val="22"/>
          <w:szCs w:val="22"/>
        </w:rPr>
        <w:t>abbattuto di un terzo</w:t>
      </w:r>
      <w:r>
        <w:rPr>
          <w:b/>
          <w:bCs/>
          <w:sz w:val="22"/>
          <w:szCs w:val="22"/>
        </w:rPr>
        <w:t xml:space="preserve"> </w:t>
      </w:r>
      <w:r>
        <w:rPr>
          <w:sz w:val="22"/>
          <w:szCs w:val="22"/>
        </w:rPr>
        <w:t xml:space="preserve">rispetto alla misura massima. </w:t>
      </w:r>
    </w:p>
    <w:p w:rsidR="001E5E04" w:rsidRDefault="001E5E04" w:rsidP="001E5E04">
      <w:pPr>
        <w:pStyle w:val="Default"/>
        <w:rPr>
          <w:sz w:val="22"/>
          <w:szCs w:val="22"/>
        </w:rPr>
      </w:pPr>
      <w:r>
        <w:rPr>
          <w:sz w:val="22"/>
          <w:szCs w:val="22"/>
        </w:rPr>
        <w:t xml:space="preserve">    Con specifico e separato provvedimento, nei limiti delle risorse rese disponibili a bilancio, l’amministrazione comunale stabilirà la misura massima del contributo concedibile che sarà determinato in ragione del numero e delle caratteristiche delle richieste di contributo che perverranno entro i termini previsti per la presentazione delle istanze. </w:t>
      </w:r>
    </w:p>
    <w:p w:rsidR="001E5E04" w:rsidRDefault="001E5E04" w:rsidP="001E5E04">
      <w:pPr>
        <w:pStyle w:val="Default"/>
        <w:rPr>
          <w:b/>
          <w:bCs/>
          <w:sz w:val="22"/>
          <w:szCs w:val="22"/>
        </w:rPr>
      </w:pPr>
    </w:p>
    <w:p w:rsidR="001E5E04" w:rsidRDefault="001E5E04" w:rsidP="001E5E04">
      <w:pPr>
        <w:pStyle w:val="Default"/>
        <w:rPr>
          <w:sz w:val="22"/>
          <w:szCs w:val="22"/>
        </w:rPr>
      </w:pPr>
      <w:r>
        <w:rPr>
          <w:b/>
          <w:bCs/>
          <w:sz w:val="22"/>
          <w:szCs w:val="22"/>
        </w:rPr>
        <w:t xml:space="preserve">5. PROCEDIMENTO </w:t>
      </w:r>
      <w:proofErr w:type="spellStart"/>
      <w:r>
        <w:rPr>
          <w:b/>
          <w:bCs/>
          <w:sz w:val="22"/>
          <w:szCs w:val="22"/>
        </w:rPr>
        <w:t>DI</w:t>
      </w:r>
      <w:proofErr w:type="spellEnd"/>
      <w:r>
        <w:rPr>
          <w:b/>
          <w:bCs/>
          <w:sz w:val="22"/>
          <w:szCs w:val="22"/>
        </w:rPr>
        <w:t xml:space="preserve"> CONCESSIONE DEL CONTRIBUTO </w:t>
      </w:r>
    </w:p>
    <w:p w:rsidR="001E5E04" w:rsidRDefault="001E5E04" w:rsidP="001E5E04">
      <w:pPr>
        <w:pStyle w:val="Default"/>
        <w:rPr>
          <w:sz w:val="22"/>
          <w:szCs w:val="22"/>
        </w:rPr>
      </w:pPr>
      <w:r>
        <w:rPr>
          <w:sz w:val="22"/>
          <w:szCs w:val="22"/>
        </w:rPr>
        <w:t xml:space="preserve">    Pena l’esclusione, </w:t>
      </w:r>
      <w:r>
        <w:rPr>
          <w:b/>
          <w:bCs/>
          <w:sz w:val="22"/>
          <w:szCs w:val="22"/>
        </w:rPr>
        <w:t>le richieste di contributo a fondo perduto dovranno pervenire esclusivamente attraverso la compilazione</w:t>
      </w:r>
      <w:r w:rsidR="005E75E3">
        <w:rPr>
          <w:b/>
          <w:bCs/>
          <w:sz w:val="22"/>
          <w:szCs w:val="22"/>
        </w:rPr>
        <w:t xml:space="preserve"> e sottoscrizione dell’apposito </w:t>
      </w:r>
      <w:r>
        <w:rPr>
          <w:b/>
          <w:bCs/>
          <w:sz w:val="22"/>
          <w:szCs w:val="22"/>
        </w:rPr>
        <w:t xml:space="preserve">modulo </w:t>
      </w:r>
      <w:r>
        <w:rPr>
          <w:sz w:val="22"/>
          <w:szCs w:val="22"/>
        </w:rPr>
        <w:t xml:space="preserve">pubblicato sul sito istituzionale del Comune di TORRE BERETTI E CASTELLARO e riconsegnato entro il </w:t>
      </w:r>
      <w:r w:rsidR="005E75E3">
        <w:rPr>
          <w:b/>
          <w:bCs/>
          <w:sz w:val="22"/>
          <w:szCs w:val="22"/>
        </w:rPr>
        <w:t>07 NOVEM</w:t>
      </w:r>
      <w:r>
        <w:rPr>
          <w:b/>
          <w:bCs/>
          <w:sz w:val="22"/>
          <w:szCs w:val="22"/>
        </w:rPr>
        <w:t xml:space="preserve">BRE 2020 </w:t>
      </w:r>
      <w:r>
        <w:rPr>
          <w:sz w:val="22"/>
          <w:szCs w:val="22"/>
        </w:rPr>
        <w:t xml:space="preserve">presso l’Ufficio Protocollo rispettando i seguenti orari: MERCOLEDI’ dalle ore 10,00 alle ore 13,00 e dalle 15,00 alle 18,00, SABATO dalle 10,00 alle 12,30; </w:t>
      </w:r>
      <w:r>
        <w:rPr>
          <w:i/>
          <w:iCs/>
          <w:sz w:val="22"/>
          <w:szCs w:val="22"/>
        </w:rPr>
        <w:t xml:space="preserve">oppure </w:t>
      </w:r>
      <w:r>
        <w:rPr>
          <w:sz w:val="22"/>
          <w:szCs w:val="22"/>
        </w:rPr>
        <w:t>in via telematica all’indirizzo mail: comune.torreberetti@pec.it .</w:t>
      </w:r>
    </w:p>
    <w:p w:rsidR="001E5E04" w:rsidRPr="00441B9D" w:rsidRDefault="001E5E04" w:rsidP="001E5E04">
      <w:pPr>
        <w:pStyle w:val="Default"/>
        <w:rPr>
          <w:sz w:val="22"/>
          <w:szCs w:val="22"/>
        </w:rPr>
      </w:pPr>
      <w:r>
        <w:rPr>
          <w:bCs/>
          <w:sz w:val="22"/>
          <w:szCs w:val="22"/>
        </w:rPr>
        <w:t xml:space="preserve">    </w:t>
      </w:r>
      <w:r w:rsidRPr="00441B9D">
        <w:rPr>
          <w:bCs/>
          <w:sz w:val="22"/>
          <w:szCs w:val="22"/>
        </w:rPr>
        <w:t xml:space="preserve">Le informazioni che saranno riportate dagli operatori economici attraverso la compilazione dei campi previsti dal modulo saranno resi nella forma di dichiarazione sostitutiva di certificazione/atto di notorietà ai sensi degli artt. 46 e 47 del D.P.R. n. 445/2000 ed è soggetta alla responsabilità, anche penale, di cui agli artt. 75 e 76 dello stesso in caso di dichiarazioni mendaci. </w:t>
      </w:r>
    </w:p>
    <w:p w:rsidR="001E5E04" w:rsidRDefault="001E5E04" w:rsidP="001E5E04">
      <w:pPr>
        <w:pStyle w:val="Default"/>
        <w:rPr>
          <w:sz w:val="22"/>
          <w:szCs w:val="22"/>
        </w:rPr>
      </w:pPr>
      <w:r>
        <w:rPr>
          <w:sz w:val="22"/>
          <w:szCs w:val="22"/>
        </w:rPr>
        <w:t xml:space="preserve">    Le richieste che perverranno con modalità diverse da quella sopra descritta e/o in date non comprese nel periodo di tempo sopra indicato saranno ritenute irricevibili. </w:t>
      </w:r>
    </w:p>
    <w:p w:rsidR="001E5E04" w:rsidRDefault="001E5E04" w:rsidP="001E5E04">
      <w:pPr>
        <w:pStyle w:val="Default"/>
        <w:rPr>
          <w:sz w:val="22"/>
          <w:szCs w:val="22"/>
        </w:rPr>
      </w:pPr>
      <w:r>
        <w:rPr>
          <w:sz w:val="22"/>
          <w:szCs w:val="22"/>
        </w:rPr>
        <w:t xml:space="preserve">    Ai soggetti che parteciperanno mediante la compilazione del modulo, che posseggono i requisiti di ammissibilità sopraelencati, potrà essere richiesto di integrare la documentazione necessaria al completamento della domanda ai fini dell’erogazione del contributo in parola. </w:t>
      </w:r>
    </w:p>
    <w:p w:rsidR="001E5E04" w:rsidRPr="00441B9D" w:rsidRDefault="001E5E04" w:rsidP="001E5E04">
      <w:pPr>
        <w:pStyle w:val="Default"/>
        <w:rPr>
          <w:sz w:val="22"/>
          <w:szCs w:val="22"/>
        </w:rPr>
      </w:pPr>
      <w:r>
        <w:rPr>
          <w:bCs/>
          <w:sz w:val="22"/>
          <w:szCs w:val="22"/>
        </w:rPr>
        <w:lastRenderedPageBreak/>
        <w:t xml:space="preserve">    </w:t>
      </w:r>
      <w:r w:rsidRPr="00441B9D">
        <w:rPr>
          <w:bCs/>
          <w:sz w:val="22"/>
          <w:szCs w:val="22"/>
        </w:rPr>
        <w:t xml:space="preserve">L’invio della richiesta di contributo nella modalità sopra descritta non costituisce di per sé titolo per ottenere il contributo che sarà concesso solo dopo l’esame di tutte le richieste pervenute in tempo utile e solo nei limiti delle risorse rese disponibili a bilancio. </w:t>
      </w:r>
    </w:p>
    <w:p w:rsidR="001E5E04" w:rsidRDefault="001E5E04" w:rsidP="001E5E04">
      <w:pPr>
        <w:pStyle w:val="Default"/>
        <w:rPr>
          <w:sz w:val="22"/>
          <w:szCs w:val="22"/>
        </w:rPr>
      </w:pPr>
      <w:r>
        <w:rPr>
          <w:sz w:val="22"/>
          <w:szCs w:val="22"/>
        </w:rPr>
        <w:t xml:space="preserve">    A conclusione della fase istruttoria, l’Amministrazione Comunale, comunicherà l'ammissione ai benefici del contributo in parola. Il contributo a fondo perduto sarà liquidato a mezzo bonifico, in un’unica soluzione, disposto esclusivamente sui conti correnti bancari o postali dedicati accesi presso Istituti di credito o presso Poste Italiane. Sono espressamente escluse forme di pagamento diverse. </w:t>
      </w:r>
    </w:p>
    <w:p w:rsidR="001E5E04" w:rsidRDefault="001E5E04" w:rsidP="001E5E04">
      <w:pPr>
        <w:pStyle w:val="Default"/>
        <w:rPr>
          <w:b/>
          <w:bCs/>
          <w:sz w:val="22"/>
          <w:szCs w:val="22"/>
        </w:rPr>
      </w:pPr>
    </w:p>
    <w:p w:rsidR="001E5E04" w:rsidRDefault="001E5E04" w:rsidP="001E5E04">
      <w:pPr>
        <w:pStyle w:val="Default"/>
        <w:rPr>
          <w:sz w:val="22"/>
          <w:szCs w:val="22"/>
        </w:rPr>
      </w:pPr>
      <w:r>
        <w:rPr>
          <w:b/>
          <w:bCs/>
          <w:sz w:val="22"/>
          <w:szCs w:val="22"/>
        </w:rPr>
        <w:t xml:space="preserve">6. CONTROLLI </w:t>
      </w:r>
    </w:p>
    <w:p w:rsidR="001E5E04" w:rsidRDefault="001E5E04" w:rsidP="001E5E04">
      <w:pPr>
        <w:pStyle w:val="Default"/>
        <w:rPr>
          <w:sz w:val="22"/>
          <w:szCs w:val="22"/>
        </w:rPr>
      </w:pPr>
      <w:r>
        <w:rPr>
          <w:sz w:val="22"/>
          <w:szCs w:val="22"/>
        </w:rPr>
        <w:t xml:space="preserve">    Il Comune di TORRE BERETTI E CASTELLARO si riserva di eseguire verifiche e controlli, anche a campione, in merito alla veridicità delle dichiarazioni rese dai richiedenti il contributo in oggetto, ai sensi e per gli effetti dell'art. 71 del D.P.R. 445/00, così come modificato dal comma 1 dell’art. 264 del D.L. 19/05/2020, n. 34 (c.d. “Decreto Rilancio”), che introduce alcune disposizioni tese ad accelerare e semplificare i procedimenti amministrativi avviati in relazione all’emergenza sanitaria. Qualora venissero riscontrate irregolarità, successivamente alla liquidazione del contributo e comunque entro sei mesi successivi alla sua liquidazione, si procederà alla revoca totale o parziale del contributo stesso. </w:t>
      </w:r>
    </w:p>
    <w:p w:rsidR="001E5E04" w:rsidRDefault="001E5E04" w:rsidP="001E5E04">
      <w:pPr>
        <w:pStyle w:val="Default"/>
        <w:rPr>
          <w:sz w:val="22"/>
          <w:szCs w:val="22"/>
        </w:rPr>
      </w:pPr>
    </w:p>
    <w:p w:rsidR="001E5E04" w:rsidRDefault="001E5E04" w:rsidP="001E5E04">
      <w:pPr>
        <w:pStyle w:val="Default"/>
        <w:rPr>
          <w:sz w:val="22"/>
          <w:szCs w:val="22"/>
        </w:rPr>
      </w:pPr>
    </w:p>
    <w:p w:rsidR="001E5E04" w:rsidRDefault="001E5E04" w:rsidP="001E5E04">
      <w:pPr>
        <w:pStyle w:val="Default"/>
        <w:rPr>
          <w:sz w:val="22"/>
          <w:szCs w:val="22"/>
        </w:rPr>
      </w:pPr>
      <w:r>
        <w:rPr>
          <w:sz w:val="22"/>
          <w:szCs w:val="22"/>
        </w:rPr>
        <w:t xml:space="preserve">TORRE BERETTI E CASTELLARO, </w:t>
      </w:r>
      <w:r w:rsidR="005E75E3">
        <w:rPr>
          <w:sz w:val="22"/>
          <w:szCs w:val="22"/>
        </w:rPr>
        <w:t>17</w:t>
      </w:r>
      <w:r>
        <w:rPr>
          <w:sz w:val="22"/>
          <w:szCs w:val="22"/>
        </w:rPr>
        <w:t xml:space="preserve"> ottobre 2020 </w:t>
      </w:r>
    </w:p>
    <w:p w:rsidR="001E5E04" w:rsidRDefault="001E5E04" w:rsidP="001E5E04">
      <w:pPr>
        <w:pStyle w:val="Default"/>
        <w:rPr>
          <w:sz w:val="22"/>
          <w:szCs w:val="22"/>
        </w:rPr>
      </w:pPr>
    </w:p>
    <w:p w:rsidR="001E5E04" w:rsidRDefault="001E5E04" w:rsidP="001E5E04">
      <w:pPr>
        <w:pStyle w:val="Default"/>
        <w:rPr>
          <w:sz w:val="22"/>
          <w:szCs w:val="22"/>
        </w:rPr>
      </w:pPr>
      <w:r>
        <w:rPr>
          <w:sz w:val="22"/>
          <w:szCs w:val="22"/>
        </w:rPr>
        <w:t>IL SINDACO</w:t>
      </w:r>
    </w:p>
    <w:p w:rsidR="001E5E04" w:rsidRDefault="001E5E04" w:rsidP="001E5E04">
      <w:pPr>
        <w:pStyle w:val="Default"/>
        <w:rPr>
          <w:sz w:val="22"/>
          <w:szCs w:val="22"/>
        </w:rPr>
      </w:pPr>
      <w:r>
        <w:rPr>
          <w:sz w:val="22"/>
          <w:szCs w:val="22"/>
        </w:rPr>
        <w:t>Marco BROVEGLIO</w:t>
      </w:r>
    </w:p>
    <w:p w:rsidR="001E5E04" w:rsidRDefault="001E5E04" w:rsidP="001E5E04">
      <w:pPr>
        <w:pStyle w:val="Default"/>
        <w:rPr>
          <w:sz w:val="22"/>
          <w:szCs w:val="22"/>
        </w:rPr>
      </w:pPr>
    </w:p>
    <w:p w:rsidR="001E5E04" w:rsidRDefault="001E5E04" w:rsidP="001E5E04">
      <w:pPr>
        <w:pStyle w:val="Default"/>
        <w:rPr>
          <w:sz w:val="22"/>
          <w:szCs w:val="22"/>
        </w:rPr>
      </w:pPr>
    </w:p>
    <w:p w:rsidR="001E5E04" w:rsidRDefault="001E5E04" w:rsidP="001E5E04">
      <w:pPr>
        <w:pStyle w:val="Default"/>
        <w:rPr>
          <w:sz w:val="22"/>
          <w:szCs w:val="22"/>
        </w:rPr>
      </w:pPr>
    </w:p>
    <w:p w:rsidR="001E5E04" w:rsidRDefault="001E5E04" w:rsidP="001E5E04">
      <w:pPr>
        <w:pStyle w:val="Default"/>
        <w:rPr>
          <w:sz w:val="22"/>
          <w:szCs w:val="22"/>
        </w:rPr>
      </w:pPr>
    </w:p>
    <w:tbl>
      <w:tblPr>
        <w:tblW w:w="0" w:type="auto"/>
        <w:tblBorders>
          <w:top w:val="nil"/>
          <w:left w:val="nil"/>
          <w:bottom w:val="nil"/>
          <w:right w:val="nil"/>
        </w:tblBorders>
        <w:tblLayout w:type="fixed"/>
        <w:tblLook w:val="0000"/>
      </w:tblPr>
      <w:tblGrid>
        <w:gridCol w:w="3929"/>
      </w:tblGrid>
      <w:tr w:rsidR="001E5E04" w:rsidTr="00582988">
        <w:trPr>
          <w:trHeight w:val="208"/>
        </w:trPr>
        <w:tc>
          <w:tcPr>
            <w:tcW w:w="3929" w:type="dxa"/>
          </w:tcPr>
          <w:p w:rsidR="001E5E04" w:rsidRDefault="001E5E04" w:rsidP="00582988">
            <w:pPr>
              <w:pStyle w:val="Default"/>
              <w:rPr>
                <w:sz w:val="20"/>
                <w:szCs w:val="20"/>
              </w:rPr>
            </w:pPr>
          </w:p>
        </w:tc>
      </w:tr>
    </w:tbl>
    <w:p w:rsidR="001E5E04" w:rsidRDefault="001E5E04" w:rsidP="001E5E04">
      <w:pPr>
        <w:pStyle w:val="Default"/>
        <w:rPr>
          <w:sz w:val="22"/>
          <w:szCs w:val="22"/>
        </w:rPr>
      </w:pPr>
    </w:p>
    <w:p w:rsidR="001E5E04" w:rsidRDefault="001E5E04" w:rsidP="001E5E04"/>
    <w:p w:rsidR="001E5E04" w:rsidRPr="001E5E04" w:rsidRDefault="001E5E04" w:rsidP="008142D0">
      <w:pPr>
        <w:tabs>
          <w:tab w:val="left" w:pos="1995"/>
        </w:tabs>
      </w:pPr>
    </w:p>
    <w:sectPr w:rsidR="001E5E04" w:rsidRPr="001E5E04" w:rsidSect="00DC6A90">
      <w:headerReference w:type="even" r:id="rId8"/>
      <w:headerReference w:type="default" r:id="rId9"/>
      <w:headerReference w:type="firs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CD" w:rsidRDefault="00F405CD">
      <w:r>
        <w:separator/>
      </w:r>
    </w:p>
  </w:endnote>
  <w:endnote w:type="continuationSeparator" w:id="0">
    <w:p w:rsidR="00F405CD" w:rsidRDefault="00F405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CD" w:rsidRDefault="00F405CD">
      <w:r>
        <w:separator/>
      </w:r>
    </w:p>
  </w:footnote>
  <w:footnote w:type="continuationSeparator" w:id="0">
    <w:p w:rsidR="00F405CD" w:rsidRDefault="00F40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AE" w:rsidRDefault="008F5D75">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80940" o:spid="_x0000_s2056" type="#_x0000_t75" style="position:absolute;margin-left:0;margin-top:0;width:481.85pt;height:670.4pt;z-index:-251655680;mso-position-horizontal:center;mso-position-horizontal-relative:margin;mso-position-vertical:center;mso-position-vertical-relative:margin" o:allowincell="f">
          <v:imagedata r:id="rId1" o:title="00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82" w:rsidRDefault="008F5D75">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80941" o:spid="_x0000_s2057" type="#_x0000_t75" style="position:absolute;margin-left:0;margin-top:0;width:481.85pt;height:670.4pt;z-index:-251654656;mso-position-horizontal:center;mso-position-horizontal-relative:margin;mso-position-vertical:center;mso-position-vertical-relative:margin" o:allowincell="f">
          <v:imagedata r:id="rId1" o:title="0001" gain="19661f" blacklevel="22938f"/>
          <w10:wrap anchorx="margin" anchory="margin"/>
        </v:shape>
      </w:pict>
    </w:r>
  </w:p>
  <w:p w:rsidR="005913B8" w:rsidRDefault="008F5D75">
    <w:pPr>
      <w:pStyle w:val="Intestazione"/>
    </w:pPr>
    <w:r>
      <w:rPr>
        <w:noProof/>
      </w:rPr>
      <w:pict>
        <v:shapetype id="_x0000_t202" coordsize="21600,21600" o:spt="202" path="m,l,21600r21600,l21600,xe">
          <v:stroke joinstyle="miter"/>
          <v:path gradientshapeok="t" o:connecttype="rect"/>
        </v:shapetype>
        <v:shape id="_x0000_s2053" type="#_x0000_t202" style="position:absolute;margin-left:1in;margin-top:5.4pt;width:342pt;height:93.05pt;z-index:251658752" stroked="f">
          <v:textbox>
            <w:txbxContent>
              <w:p w:rsidR="00301175" w:rsidRPr="00D6651B" w:rsidRDefault="00301175" w:rsidP="00301175">
                <w:pPr>
                  <w:jc w:val="center"/>
                  <w:rPr>
                    <w:b/>
                    <w:sz w:val="28"/>
                    <w:szCs w:val="28"/>
                  </w:rPr>
                </w:pPr>
                <w:r w:rsidRPr="00D6651B">
                  <w:rPr>
                    <w:b/>
                    <w:sz w:val="28"/>
                    <w:szCs w:val="28"/>
                  </w:rPr>
                  <w:t>COMUNE DI TORRE BERETTI E CASTELLARO</w:t>
                </w:r>
              </w:p>
              <w:p w:rsidR="00301175" w:rsidRDefault="00301175" w:rsidP="00301175">
                <w:pPr>
                  <w:jc w:val="center"/>
                  <w:rPr>
                    <w:u w:val="single"/>
                  </w:rPr>
                </w:pPr>
                <w:r>
                  <w:rPr>
                    <w:u w:val="single"/>
                  </w:rPr>
                  <w:t>PROVINCIA DI PAVIA</w:t>
                </w:r>
              </w:p>
              <w:p w:rsidR="00301175" w:rsidRDefault="00301175" w:rsidP="00301175">
                <w:pPr>
                  <w:jc w:val="center"/>
                  <w:rPr>
                    <w:sz w:val="20"/>
                    <w:szCs w:val="20"/>
                    <w:u w:val="single"/>
                  </w:rPr>
                </w:pPr>
              </w:p>
              <w:p w:rsidR="00301175" w:rsidRPr="00D6651B" w:rsidRDefault="00301175" w:rsidP="00301175">
                <w:pPr>
                  <w:jc w:val="center"/>
                  <w:rPr>
                    <w:b/>
                    <w:sz w:val="20"/>
                    <w:szCs w:val="20"/>
                  </w:rPr>
                </w:pPr>
                <w:r w:rsidRPr="00D6651B">
                  <w:rPr>
                    <w:b/>
                    <w:sz w:val="20"/>
                    <w:szCs w:val="20"/>
                  </w:rPr>
                  <w:t xml:space="preserve">Via Frascarolo, 4 </w:t>
                </w:r>
                <w:r w:rsidR="00F102C6" w:rsidRPr="00D6651B">
                  <w:rPr>
                    <w:b/>
                    <w:sz w:val="20"/>
                    <w:szCs w:val="20"/>
                  </w:rPr>
                  <w:t>–</w:t>
                </w:r>
                <w:r w:rsidRPr="00D6651B">
                  <w:rPr>
                    <w:b/>
                    <w:sz w:val="20"/>
                    <w:szCs w:val="20"/>
                  </w:rPr>
                  <w:t xml:space="preserve"> 27030</w:t>
                </w:r>
              </w:p>
              <w:p w:rsidR="00F102C6" w:rsidRPr="00D6651B" w:rsidRDefault="00724B17" w:rsidP="00301175">
                <w:pPr>
                  <w:jc w:val="center"/>
                  <w:rPr>
                    <w:b/>
                    <w:sz w:val="20"/>
                    <w:szCs w:val="20"/>
                  </w:rPr>
                </w:pPr>
                <w:r>
                  <w:rPr>
                    <w:b/>
                    <w:sz w:val="20"/>
                    <w:szCs w:val="20"/>
                  </w:rPr>
                  <w:t xml:space="preserve">Tel. 0384 84132 – Fax </w:t>
                </w:r>
                <w:r w:rsidR="00DC4FAE" w:rsidRPr="00DC4FAE">
                  <w:rPr>
                    <w:b/>
                    <w:color w:val="1A1A1A"/>
                    <w:sz w:val="20"/>
                    <w:szCs w:val="20"/>
                    <w:shd w:val="clear" w:color="auto" w:fill="FFFFFF"/>
                  </w:rPr>
                  <w:t>0384613005</w:t>
                </w:r>
              </w:p>
              <w:p w:rsidR="00F102C6" w:rsidRDefault="00F102C6" w:rsidP="00301175">
                <w:pPr>
                  <w:jc w:val="center"/>
                  <w:rPr>
                    <w:b/>
                    <w:sz w:val="20"/>
                    <w:szCs w:val="20"/>
                  </w:rPr>
                </w:pPr>
                <w:r w:rsidRPr="00D6651B">
                  <w:rPr>
                    <w:b/>
                    <w:sz w:val="20"/>
                    <w:szCs w:val="20"/>
                  </w:rPr>
                  <w:t>P.</w:t>
                </w:r>
                <w:r w:rsidR="00EB0224">
                  <w:rPr>
                    <w:b/>
                    <w:sz w:val="20"/>
                    <w:szCs w:val="20"/>
                  </w:rPr>
                  <w:t xml:space="preserve"> </w:t>
                </w:r>
                <w:r w:rsidRPr="00D6651B">
                  <w:rPr>
                    <w:b/>
                    <w:sz w:val="20"/>
                    <w:szCs w:val="20"/>
                  </w:rPr>
                  <w:t>IVA 01394200180</w:t>
                </w:r>
              </w:p>
              <w:p w:rsidR="0050309B" w:rsidRPr="00D6651B" w:rsidRDefault="00BE11C5" w:rsidP="00301175">
                <w:pPr>
                  <w:jc w:val="center"/>
                  <w:rPr>
                    <w:b/>
                    <w:sz w:val="20"/>
                    <w:szCs w:val="20"/>
                  </w:rPr>
                </w:pPr>
                <w:r>
                  <w:rPr>
                    <w:b/>
                    <w:sz w:val="20"/>
                    <w:szCs w:val="20"/>
                  </w:rPr>
                  <w:t xml:space="preserve">E-mail: </w:t>
                </w:r>
                <w:r w:rsidR="0050309B">
                  <w:rPr>
                    <w:b/>
                    <w:sz w:val="20"/>
                    <w:szCs w:val="20"/>
                  </w:rPr>
                  <w:t>torreberetti@libero.it</w:t>
                </w:r>
              </w:p>
            </w:txbxContent>
          </v:textbox>
        </v:shape>
      </w:pict>
    </w:r>
    <w:r w:rsidR="00F35CBB">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-6985</wp:posOffset>
          </wp:positionV>
          <wp:extent cx="1095375" cy="1238250"/>
          <wp:effectExtent l="19050" t="0" r="9525" b="0"/>
          <wp:wrapNone/>
          <wp:docPr id="1" name="Immagin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2"/>
                  <a:srcRect/>
                  <a:stretch>
                    <a:fillRect/>
                  </a:stretch>
                </pic:blipFill>
                <pic:spPr bwMode="auto">
                  <a:xfrm>
                    <a:off x="0" y="0"/>
                    <a:ext cx="1095375" cy="1238250"/>
                  </a:xfrm>
                  <a:prstGeom prst="rect">
                    <a:avLst/>
                  </a:prstGeom>
                  <a:noFill/>
                  <a:ln w="9525">
                    <a:noFill/>
                    <a:miter lim="800000"/>
                    <a:headEnd/>
                    <a:tailEnd/>
                  </a:ln>
                </pic:spPr>
              </pic:pic>
            </a:graphicData>
          </a:graphic>
        </wp:anchor>
      </w:drawing>
    </w:r>
  </w:p>
  <w:p w:rsidR="005913B8" w:rsidRDefault="00F35CBB">
    <w:pPr>
      <w:pStyle w:val="Intestazione"/>
    </w:pPr>
    <w:r>
      <w:rPr>
        <w:noProof/>
      </w:rPr>
      <w:drawing>
        <wp:anchor distT="0" distB="0" distL="114300" distR="114300" simplePos="0" relativeHeight="251657728" behindDoc="0" locked="0" layoutInCell="1" allowOverlap="1">
          <wp:simplePos x="0" y="0"/>
          <wp:positionH relativeFrom="column">
            <wp:posOffset>5257800</wp:posOffset>
          </wp:positionH>
          <wp:positionV relativeFrom="paragraph">
            <wp:posOffset>46355</wp:posOffset>
          </wp:positionV>
          <wp:extent cx="676275" cy="647700"/>
          <wp:effectExtent l="19050" t="0" r="9525" b="0"/>
          <wp:wrapNone/>
          <wp:docPr id="2" name="Immagin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3"/>
                  <a:srcRect/>
                  <a:stretch>
                    <a:fillRect/>
                  </a:stretch>
                </pic:blipFill>
                <pic:spPr bwMode="auto">
                  <a:xfrm>
                    <a:off x="0" y="0"/>
                    <a:ext cx="676275" cy="647700"/>
                  </a:xfrm>
                  <a:prstGeom prst="rect">
                    <a:avLst/>
                  </a:prstGeom>
                  <a:noFill/>
                  <a:ln w="9525">
                    <a:noFill/>
                    <a:miter lim="800000"/>
                    <a:headEnd/>
                    <a:tailEnd/>
                  </a:ln>
                </pic:spPr>
              </pic:pic>
            </a:graphicData>
          </a:graphic>
        </wp:anchor>
      </w:drawing>
    </w:r>
  </w:p>
  <w:p w:rsidR="005913B8" w:rsidRDefault="005913B8">
    <w:pPr>
      <w:pStyle w:val="Intestazione"/>
    </w:pPr>
  </w:p>
  <w:p w:rsidR="005913B8" w:rsidRDefault="005913B8">
    <w:pPr>
      <w:pStyle w:val="Intestazione"/>
    </w:pPr>
  </w:p>
  <w:p w:rsidR="005913B8" w:rsidRDefault="005913B8">
    <w:pPr>
      <w:pStyle w:val="Intestazione"/>
    </w:pPr>
  </w:p>
  <w:p w:rsidR="005913B8" w:rsidRDefault="005913B8">
    <w:pPr>
      <w:pStyle w:val="Intestazione"/>
    </w:pPr>
  </w:p>
  <w:p w:rsidR="005913B8" w:rsidRDefault="005913B8">
    <w:pPr>
      <w:pStyle w:val="Intestazione"/>
    </w:pPr>
  </w:p>
  <w:p w:rsidR="005913B8" w:rsidRDefault="005913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AE" w:rsidRDefault="008F5D75">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80939" o:spid="_x0000_s2055" type="#_x0000_t75" style="position:absolute;margin-left:0;margin-top:0;width:481.85pt;height:670.4pt;z-index:-251656704;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0116E"/>
    <w:multiLevelType w:val="hybridMultilevel"/>
    <w:tmpl w:val="B8367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7C4C72"/>
    <w:multiLevelType w:val="hybridMultilevel"/>
    <w:tmpl w:val="E4CE4B9A"/>
    <w:lvl w:ilvl="0" w:tplc="90CC8B3C">
      <w:start w:val="3"/>
      <w:numFmt w:val="bullet"/>
      <w:lvlText w:val="-"/>
      <w:lvlJc w:val="left"/>
      <w:pPr>
        <w:ind w:left="405" w:hanging="360"/>
      </w:pPr>
      <w:rPr>
        <w:rFonts w:ascii="Arial" w:eastAsiaTheme="minorHAnsi" w:hAnsi="Arial" w:cs="Aria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
    <w:nsid w:val="7B9567D0"/>
    <w:multiLevelType w:val="hybridMultilevel"/>
    <w:tmpl w:val="BE9E63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stylePaneFormatFilter w:val="3F01"/>
  <w:defaultTabStop w:val="708"/>
  <w:hyphenationZone w:val="283"/>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5913B8"/>
    <w:rsid w:val="00000292"/>
    <w:rsid w:val="00010867"/>
    <w:rsid w:val="00012579"/>
    <w:rsid w:val="00023373"/>
    <w:rsid w:val="0003625E"/>
    <w:rsid w:val="000B7A9C"/>
    <w:rsid w:val="000C577C"/>
    <w:rsid w:val="0016062D"/>
    <w:rsid w:val="0018132A"/>
    <w:rsid w:val="001843E5"/>
    <w:rsid w:val="001E5E04"/>
    <w:rsid w:val="00240C97"/>
    <w:rsid w:val="0027094B"/>
    <w:rsid w:val="002D1D15"/>
    <w:rsid w:val="00301175"/>
    <w:rsid w:val="003232D8"/>
    <w:rsid w:val="003276EF"/>
    <w:rsid w:val="003771F2"/>
    <w:rsid w:val="003C481A"/>
    <w:rsid w:val="004A6564"/>
    <w:rsid w:val="004B0879"/>
    <w:rsid w:val="004D1842"/>
    <w:rsid w:val="004F3370"/>
    <w:rsid w:val="0050309B"/>
    <w:rsid w:val="0050383E"/>
    <w:rsid w:val="00527002"/>
    <w:rsid w:val="005913B8"/>
    <w:rsid w:val="005A1113"/>
    <w:rsid w:val="005C01C2"/>
    <w:rsid w:val="005E24CB"/>
    <w:rsid w:val="005E75E3"/>
    <w:rsid w:val="005F1689"/>
    <w:rsid w:val="005F1A78"/>
    <w:rsid w:val="005F23B4"/>
    <w:rsid w:val="005F394D"/>
    <w:rsid w:val="0063564F"/>
    <w:rsid w:val="006C33FB"/>
    <w:rsid w:val="006F381A"/>
    <w:rsid w:val="006F3870"/>
    <w:rsid w:val="006F5C18"/>
    <w:rsid w:val="00700D07"/>
    <w:rsid w:val="00724B17"/>
    <w:rsid w:val="008142D0"/>
    <w:rsid w:val="00881376"/>
    <w:rsid w:val="008B71F7"/>
    <w:rsid w:val="008E1E0C"/>
    <w:rsid w:val="008F5D75"/>
    <w:rsid w:val="009075ED"/>
    <w:rsid w:val="00907815"/>
    <w:rsid w:val="00920C71"/>
    <w:rsid w:val="009827AB"/>
    <w:rsid w:val="009951CF"/>
    <w:rsid w:val="009A1561"/>
    <w:rsid w:val="009B55BF"/>
    <w:rsid w:val="00A021B0"/>
    <w:rsid w:val="00A13D79"/>
    <w:rsid w:val="00AC77EA"/>
    <w:rsid w:val="00B0342B"/>
    <w:rsid w:val="00B07F5A"/>
    <w:rsid w:val="00B23389"/>
    <w:rsid w:val="00B73CD8"/>
    <w:rsid w:val="00B73DD3"/>
    <w:rsid w:val="00BA5F49"/>
    <w:rsid w:val="00BA7571"/>
    <w:rsid w:val="00BC2A0D"/>
    <w:rsid w:val="00BE11C5"/>
    <w:rsid w:val="00BF7410"/>
    <w:rsid w:val="00C03172"/>
    <w:rsid w:val="00C248CE"/>
    <w:rsid w:val="00C569B9"/>
    <w:rsid w:val="00C95599"/>
    <w:rsid w:val="00CA6E78"/>
    <w:rsid w:val="00CC2F22"/>
    <w:rsid w:val="00CC44A5"/>
    <w:rsid w:val="00CD0152"/>
    <w:rsid w:val="00CD3E90"/>
    <w:rsid w:val="00D04E0A"/>
    <w:rsid w:val="00D6651B"/>
    <w:rsid w:val="00D80FB5"/>
    <w:rsid w:val="00D84607"/>
    <w:rsid w:val="00DB2CA1"/>
    <w:rsid w:val="00DC4FAE"/>
    <w:rsid w:val="00DC6A90"/>
    <w:rsid w:val="00E039DE"/>
    <w:rsid w:val="00E22698"/>
    <w:rsid w:val="00E277C4"/>
    <w:rsid w:val="00E50795"/>
    <w:rsid w:val="00E571AC"/>
    <w:rsid w:val="00E96741"/>
    <w:rsid w:val="00EA09F6"/>
    <w:rsid w:val="00EA649F"/>
    <w:rsid w:val="00EB0224"/>
    <w:rsid w:val="00EB6082"/>
    <w:rsid w:val="00F102C6"/>
    <w:rsid w:val="00F35CBB"/>
    <w:rsid w:val="00F405CD"/>
    <w:rsid w:val="00F66F73"/>
    <w:rsid w:val="00F86E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6A9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913B8"/>
    <w:pPr>
      <w:tabs>
        <w:tab w:val="center" w:pos="4819"/>
        <w:tab w:val="right" w:pos="9638"/>
      </w:tabs>
    </w:pPr>
  </w:style>
  <w:style w:type="paragraph" w:styleId="Pidipagina">
    <w:name w:val="footer"/>
    <w:basedOn w:val="Normale"/>
    <w:rsid w:val="005913B8"/>
    <w:pPr>
      <w:tabs>
        <w:tab w:val="center" w:pos="4819"/>
        <w:tab w:val="right" w:pos="9638"/>
      </w:tabs>
    </w:pPr>
  </w:style>
  <w:style w:type="paragraph" w:styleId="Testofumetto">
    <w:name w:val="Balloon Text"/>
    <w:basedOn w:val="Normale"/>
    <w:semiHidden/>
    <w:rsid w:val="005A1113"/>
    <w:rPr>
      <w:rFonts w:ascii="Tahoma" w:hAnsi="Tahoma" w:cs="Tahoma"/>
      <w:sz w:val="16"/>
      <w:szCs w:val="16"/>
    </w:rPr>
  </w:style>
  <w:style w:type="character" w:styleId="Collegamentoipertestuale">
    <w:name w:val="Hyperlink"/>
    <w:basedOn w:val="Carpredefinitoparagrafo"/>
    <w:rsid w:val="00D04E0A"/>
    <w:rPr>
      <w:color w:val="0000FF"/>
      <w:u w:val="single"/>
    </w:rPr>
  </w:style>
  <w:style w:type="paragraph" w:styleId="Paragrafoelenco">
    <w:name w:val="List Paragraph"/>
    <w:basedOn w:val="Normale"/>
    <w:uiPriority w:val="34"/>
    <w:qFormat/>
    <w:rsid w:val="0003625E"/>
    <w:pPr>
      <w:ind w:left="720"/>
      <w:contextualSpacing/>
    </w:pPr>
  </w:style>
  <w:style w:type="paragraph" w:styleId="Nessunaspaziatura">
    <w:name w:val="No Spacing"/>
    <w:uiPriority w:val="1"/>
    <w:qFormat/>
    <w:rsid w:val="009951CF"/>
    <w:rPr>
      <w:rFonts w:asciiTheme="minorHAnsi" w:eastAsiaTheme="minorHAnsi" w:hAnsiTheme="minorHAnsi" w:cstheme="minorBidi"/>
      <w:sz w:val="22"/>
      <w:szCs w:val="22"/>
      <w:lang w:eastAsia="en-US"/>
    </w:rPr>
  </w:style>
  <w:style w:type="paragraph" w:customStyle="1" w:styleId="Default">
    <w:name w:val="Default"/>
    <w:rsid w:val="001E5E0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D5B19-C05F-44DB-8AD8-178A53F7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6401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X</cp:lastModifiedBy>
  <cp:revision>2</cp:revision>
  <cp:lastPrinted>2020-10-13T10:49:00Z</cp:lastPrinted>
  <dcterms:created xsi:type="dcterms:W3CDTF">2020-10-21T10:56:00Z</dcterms:created>
  <dcterms:modified xsi:type="dcterms:W3CDTF">2020-10-21T10:56:00Z</dcterms:modified>
</cp:coreProperties>
</file>